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707C" w14:textId="77777777" w:rsidR="007812E7" w:rsidRPr="007812E7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Calibri" w:hAnsi="Calibri" w:cs="Calibri"/>
          <w:color w:val="1F4E79"/>
          <w:sz w:val="36"/>
          <w:szCs w:val="36"/>
          <w:lang w:val="it-IT"/>
        </w:rPr>
        <w:t> </w:t>
      </w:r>
    </w:p>
    <w:p w14:paraId="59086D64" w14:textId="77777777" w:rsidR="007812E7" w:rsidRPr="007812E7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Calibri" w:hAnsi="Calibri" w:cs="Calibri"/>
          <w:color w:val="1F4E79"/>
          <w:sz w:val="28"/>
          <w:szCs w:val="28"/>
          <w:lang w:val="it-IT"/>
        </w:rPr>
        <w:t> </w:t>
      </w:r>
    </w:p>
    <w:p w14:paraId="5E5DE0C4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4E79"/>
          <w:sz w:val="32"/>
          <w:szCs w:val="32"/>
          <w:lang w:val="it-IT"/>
        </w:rPr>
      </w:pPr>
    </w:p>
    <w:p w14:paraId="46237352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4E79"/>
          <w:sz w:val="32"/>
          <w:szCs w:val="32"/>
          <w:lang w:val="it-IT"/>
        </w:rPr>
      </w:pPr>
    </w:p>
    <w:p w14:paraId="33598BA4" w14:textId="5284A7BA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F4E79"/>
          <w:sz w:val="32"/>
          <w:szCs w:val="32"/>
          <w:lang w:val="it-IT"/>
        </w:rPr>
      </w:pPr>
      <w:r>
        <w:rPr>
          <w:rStyle w:val="normaltextrun"/>
          <w:rFonts w:ascii="Calibri" w:hAnsi="Calibri" w:cs="Calibri"/>
          <w:b/>
          <w:bCs/>
          <w:color w:val="1F4E79"/>
          <w:sz w:val="32"/>
          <w:szCs w:val="32"/>
          <w:lang w:val="it-IT"/>
        </w:rPr>
        <w:t>Campagna «Safe2Eat» 2024: rafforzare la posizione dei consumatori europei</w:t>
      </w:r>
      <w:r w:rsidRPr="007812E7">
        <w:rPr>
          <w:rStyle w:val="eop"/>
          <w:rFonts w:ascii="Calibri" w:hAnsi="Calibri" w:cs="Calibri"/>
          <w:color w:val="1F4E79"/>
          <w:sz w:val="32"/>
          <w:szCs w:val="32"/>
          <w:lang w:val="it-IT"/>
        </w:rPr>
        <w:t> </w:t>
      </w:r>
    </w:p>
    <w:p w14:paraId="645C96D4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0D4EE527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lang w:val="it-IT"/>
        </w:rPr>
        <w:t>Da «EUChooseSafeFood» a «Safe2Eat»: l’EFSA e i suoi partner negli Stati membri dell’UE ritornano con un rinnovato impegno e una maggiore partecipazione in tutta Europa, consentendo ai consumatori di compiere scelte alimentari consapevoli.</w:t>
      </w:r>
      <w:r w:rsidRPr="007812E7">
        <w:rPr>
          <w:rStyle w:val="eop"/>
          <w:rFonts w:ascii="Calibri" w:hAnsi="Calibri" w:cs="Calibri"/>
          <w:lang w:val="it-IT"/>
        </w:rPr>
        <w:t> </w:t>
      </w:r>
    </w:p>
    <w:p w14:paraId="26B9C317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normaltextrun"/>
          <w:rFonts w:ascii="Calibri" w:hAnsi="Calibri" w:cs="Calibri"/>
          <w:sz w:val="28"/>
          <w:szCs w:val="28"/>
          <w:lang w:val="it-IT"/>
        </w:rPr>
        <w:t> </w:t>
      </w:r>
      <w:r w:rsidRPr="007812E7">
        <w:rPr>
          <w:rStyle w:val="eop"/>
          <w:rFonts w:ascii="Calibri" w:hAnsi="Calibri" w:cs="Calibri"/>
          <w:sz w:val="28"/>
          <w:szCs w:val="28"/>
          <w:lang w:val="it-IT"/>
        </w:rPr>
        <w:t> </w:t>
      </w:r>
    </w:p>
    <w:p w14:paraId="3F7E0C7E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Parma, 7 maggio 2024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– Sulla scia del successo ottenuto nei tre anni precedenti, l’Autorità europea per la sicurezza alimentare (EFSA) e i suoi partner negli Stati membri dell’UE hanno avviato la campagna Safe2Eat 2024. Precedentemente nota come #EUChooseSafeFood, la campagna torna con un nuovo nome e un rinnovato impegno al fine di sensibilizzare i cittadini europei alle questioni di sicurezza alimentare.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CA5EE71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61B20E05" w14:textId="5F496E49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Quest’anno la campagna amplia il suo campo d’azione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coinvolgendo 1</w:t>
      </w:r>
      <w:r w:rsidR="0094114B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8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paesi, che uniscono le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it-IT"/>
        </w:rPr>
        <w:t>forze per aiutare i consumatori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 xml:space="preserve"> a prendere decisioni informate sui loro alimenti.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Tra i paesi partecipanti dell’edizione 2024 figurano Romania, Cechia, Ungheria, Grecia, Estonia, Croazia, Italia, Lettonia, Cipro, Slovenia, Spagna, Lussemburgo, Slovacchia, Austria, Polonia, Portogallo</w:t>
      </w:r>
      <w:r w:rsidR="0094114B">
        <w:rPr>
          <w:rStyle w:val="normaltextrun"/>
          <w:rFonts w:ascii="Calibri" w:hAnsi="Calibri" w:cs="Calibri"/>
          <w:sz w:val="22"/>
          <w:szCs w:val="22"/>
          <w:lang w:val="it-IT"/>
        </w:rPr>
        <w:t>, Montenegro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e Macedonia del Nord.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6D0C444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2060E24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color w:val="1F4E79"/>
          <w:sz w:val="22"/>
          <w:szCs w:val="22"/>
          <w:lang w:val="it-IT"/>
        </w:rPr>
        <w:t>Consentire ai consumatori di scegliere consapevolmente</w:t>
      </w:r>
      <w:r w:rsidRPr="007812E7">
        <w:rPr>
          <w:rStyle w:val="eop"/>
          <w:rFonts w:ascii="Calibri" w:hAnsi="Calibri" w:cs="Calibri"/>
          <w:color w:val="1F4E79"/>
          <w:sz w:val="22"/>
          <w:szCs w:val="22"/>
          <w:lang w:val="it-IT"/>
        </w:rPr>
        <w:t> </w:t>
      </w:r>
    </w:p>
    <w:p w14:paraId="0D593FB7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normaltextrun"/>
          <w:rFonts w:ascii="Calibri" w:hAnsi="Calibri" w:cs="Calibri"/>
          <w:color w:val="1F4E79"/>
          <w:sz w:val="22"/>
          <w:szCs w:val="22"/>
          <w:lang w:val="it-IT"/>
        </w:rPr>
        <w:t> </w:t>
      </w:r>
      <w:r w:rsidRPr="007812E7">
        <w:rPr>
          <w:rStyle w:val="eop"/>
          <w:rFonts w:ascii="Calibri" w:hAnsi="Calibri" w:cs="Calibri"/>
          <w:color w:val="1F4E79"/>
          <w:sz w:val="22"/>
          <w:szCs w:val="22"/>
          <w:lang w:val="it-IT"/>
        </w:rPr>
        <w:t> </w:t>
      </w:r>
    </w:p>
    <w:p w14:paraId="33EE11A5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Da una ricerca condotta dall’EFSA nel 2023, in collaborazione con IPSOS, è emerso che quasi il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70% degli europei manifesta un interesse nell’ambito della sicurezza alimentare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. Tuttavia circa il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60% ritiene che le informazioni relative alla sicurezza alimentare siano troppo tecniche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e difficili da capire. Per questo motivo la nuova edizione della campagna mira a comunicare i fondamenti scientifici alla base dei nostri alimenti in modo chiaro, accurato ma rassicurante e comprensibile. L’obiettivo è di consentire ai cittadini di prendere decisioni informate sul loro consumo alimentare, garantendo sicurezza e salute nelle loro scelte quotidiane.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5F6CBC7E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4F27A954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Con il motto #Safe2EatEU, la campagna continua a incentrare i suoi sforzi sull’educazione dei cittadini in relazione a vari aspetti della sicurezza alimentare, tra cui le malattie di origine alimentare, le tecniche corrette di preparazione del cibo, l’importanza di leggere le etichette alimentari e la promozione di pratiche di riduzione dello spreco alimentare.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25EE9D4D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3F97D2CF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La campagna evidenzia inoltre l’importanza di una dieta equilibrata, la sicurezza degli integratori alimentari e la necessità di indicazioni sulla salute dei prodotti alimentari scientificamente comprovate. Cerca inoltre di sensibilizzare l’opinione pubblica sulla sicurezza degli additivi alimentari e dei nuovi alimenti, nonché sulla presenza di allergeni alimentari.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58009D4F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3E7F1A21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«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it-IT"/>
        </w:rPr>
        <w:t xml:space="preserve">Ogni giorno in Europa, i cittadini scelgono cosa acquistare e cosa mangiare, considerando vari fattori quali costo, gusto, sostenibilità o origine alimentare. Grazie alle elevate norme dell’UE in materia di sicurezza alimentare, possono avere la certezza che, indipendentemente dalla loro scelta, gli alimenti che acquistano e consumano sono sicuri. La campagna #Safe2EatEU mira a stabilire un collegamento tra la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it-IT"/>
        </w:rPr>
        <w:lastRenderedPageBreak/>
        <w:t>scienza della sicurezza alimentare e il cibo che finisce sulle nostre tavole, consentendo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it-IT"/>
        </w:rPr>
        <w:t xml:space="preserve"> ai consumatori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it-IT"/>
        </w:rPr>
        <w:t>di compiere scelte alimentari consapevoli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», ha affermato Bernhard Url, Direttore esecutivo dell’EFSA.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2D1A300B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Segoe UI" w:hAnsi="Segoe UI" w:cs="Segoe UI"/>
          <w:sz w:val="18"/>
          <w:szCs w:val="18"/>
          <w:lang w:val="it-IT"/>
        </w:rPr>
        <w:t> </w:t>
      </w:r>
    </w:p>
    <w:p w14:paraId="60B1D77B" w14:textId="77777777" w:rsidR="007812E7" w:rsidRPr="0094114B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F4E79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color w:val="1F4E79"/>
          <w:sz w:val="22"/>
          <w:szCs w:val="22"/>
          <w:lang w:val="it-IT"/>
        </w:rPr>
        <w:t>Per ulteriori informazioni</w:t>
      </w:r>
      <w:r w:rsidRPr="0094114B">
        <w:rPr>
          <w:rStyle w:val="eop"/>
          <w:rFonts w:ascii="Calibri" w:hAnsi="Calibri" w:cs="Calibri"/>
          <w:color w:val="1F4E79"/>
          <w:sz w:val="22"/>
          <w:szCs w:val="22"/>
          <w:lang w:val="it-IT"/>
        </w:rPr>
        <w:t> </w:t>
      </w:r>
    </w:p>
    <w:p w14:paraId="4D612C03" w14:textId="77777777" w:rsidR="007812E7" w:rsidRPr="0094114B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21A48072" w14:textId="1A29B35F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Con l’avvio della campagna 2024, nei 1</w:t>
      </w:r>
      <w:r w:rsidR="0094114B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8 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paesi partecipanti si organizzano iniziative a livello nazionale ed europeo. I cittadini sono invitati a visitare il sito web per informazioni più dettagliate in merito agli argomenti connessi alla sicurezza alimentare e a scaricare il kit di strumenti della campagna, dove troveranno risorse disponibili in varie lingue.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EE06B6F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Segoe UI" w:hAnsi="Segoe UI" w:cs="Segoe UI"/>
          <w:sz w:val="18"/>
          <w:szCs w:val="18"/>
          <w:lang w:val="it-IT"/>
        </w:rPr>
        <w:t> </w:t>
      </w:r>
    </w:p>
    <w:p w14:paraId="428648E2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color w:val="1F4E79"/>
          <w:sz w:val="22"/>
          <w:szCs w:val="22"/>
          <w:lang w:val="it-IT"/>
        </w:rPr>
        <w:t>A proposito dell’EFSA</w:t>
      </w:r>
      <w:r w:rsidRPr="007812E7">
        <w:rPr>
          <w:rStyle w:val="eop"/>
          <w:rFonts w:ascii="Calibri" w:hAnsi="Calibri" w:cs="Calibri"/>
          <w:color w:val="1F4E79"/>
          <w:sz w:val="22"/>
          <w:szCs w:val="22"/>
          <w:lang w:val="it-IT"/>
        </w:rPr>
        <w:t> </w:t>
      </w:r>
    </w:p>
    <w:p w14:paraId="34A6CB7C" w14:textId="77777777" w:rsid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L’Autorità europea per la sicurezza alimentare (EFSA) è un’agenzia dell’Unione Europea istituita nel 2002 con il compito di fungere da fonte imparziale di consulenze scientifiche per i gestori del rischio e di svolgere attività di comunicazione sui rischi associati alla filiera alimentare.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942F916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7DD93586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Collabora con le parti interessate per promuovere la coerenza della consulenza scientifica dell’UE e fornisce le basi per disposizioni legislative e regolamentari al fine di tutelare i consumatori europei dai rischi correlati agli alimenti, dal produttore al consumatore.</w:t>
      </w:r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0E761F3" w14:textId="77777777" w:rsidR="007812E7" w:rsidRPr="007812E7" w:rsidRDefault="007812E7" w:rsidP="0078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812E7">
        <w:rPr>
          <w:rStyle w:val="eop"/>
          <w:rFonts w:ascii="Segoe UI" w:hAnsi="Segoe UI" w:cs="Segoe UI"/>
          <w:sz w:val="18"/>
          <w:szCs w:val="18"/>
          <w:lang w:val="it-IT"/>
        </w:rPr>
        <w:t> </w:t>
      </w:r>
    </w:p>
    <w:p w14:paraId="17A55BF4" w14:textId="0071D768" w:rsidR="007812E7" w:rsidRDefault="007812E7" w:rsidP="007812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F4E79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color w:val="1F4E79"/>
          <w:sz w:val="22"/>
          <w:szCs w:val="22"/>
          <w:lang w:val="it-IT"/>
        </w:rPr>
        <w:t>UFFICIO STAMPA MAILANDER PER EFSA</w:t>
      </w:r>
      <w:r w:rsidRPr="007812E7">
        <w:rPr>
          <w:rStyle w:val="eop"/>
          <w:rFonts w:ascii="Calibri" w:hAnsi="Calibri" w:cs="Calibri"/>
          <w:color w:val="1F4E79"/>
          <w:sz w:val="22"/>
          <w:szCs w:val="22"/>
          <w:lang w:val="it-IT"/>
        </w:rPr>
        <w:t> </w:t>
      </w:r>
    </w:p>
    <w:p w14:paraId="7275EA7F" w14:textId="77777777" w:rsidR="007812E7" w:rsidRPr="007812E7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3DC56DB7" w14:textId="77777777" w:rsidR="007812E7" w:rsidRPr="007812E7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Damir Biuklic</w:t>
      </w:r>
      <w:r>
        <w:rPr>
          <w:rStyle w:val="normaltextrun"/>
          <w:rFonts w:ascii="Calibri" w:hAnsi="Calibri" w:cs="Calibri"/>
          <w:color w:val="555555"/>
          <w:sz w:val="22"/>
          <w:szCs w:val="22"/>
          <w:lang w:val="it-IT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cell. </w:t>
      </w:r>
      <w:hyperlink r:id="rId11" w:tgtFrame="_blank" w:history="1">
        <w:r>
          <w:rPr>
            <w:rStyle w:val="normaltextrun"/>
            <w:rFonts w:ascii="Calibri" w:hAnsi="Calibri" w:cs="Calibri"/>
            <w:color w:val="0068A5"/>
            <w:sz w:val="22"/>
            <w:szCs w:val="22"/>
            <w:u w:val="single"/>
            <w:lang w:val="it-IT"/>
          </w:rPr>
          <w:t>347 682 38 83</w:t>
        </w:r>
      </w:hyperlink>
      <w:r w:rsidRPr="007812E7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5A0EE9A9" w14:textId="77777777" w:rsidR="007812E7" w:rsidRPr="007812E7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Anna Tomba cell. </w:t>
      </w:r>
      <w:r>
        <w:rPr>
          <w:rStyle w:val="normaltextrun"/>
          <w:rFonts w:ascii="Calibri" w:hAnsi="Calibri" w:cs="Calibri"/>
          <w:color w:val="0068A5"/>
          <w:sz w:val="22"/>
          <w:szCs w:val="22"/>
          <w:u w:val="single"/>
          <w:lang w:val="it-IT"/>
        </w:rPr>
        <w:t>346 085 0749</w:t>
      </w:r>
      <w:r>
        <w:rPr>
          <w:rStyle w:val="normaltextrun"/>
          <w:color w:val="0068A5"/>
          <w:u w:val="single"/>
          <w:lang w:val="it-IT"/>
        </w:rPr>
        <w:t> </w:t>
      </w:r>
      <w:r w:rsidRPr="007812E7">
        <w:rPr>
          <w:rStyle w:val="eop"/>
          <w:color w:val="0068A5"/>
          <w:lang w:val="it-IT"/>
        </w:rPr>
        <w:t> </w:t>
      </w:r>
    </w:p>
    <w:p w14:paraId="0926CC9E" w14:textId="77777777" w:rsidR="007812E7" w:rsidRPr="007812E7" w:rsidRDefault="00000000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hyperlink r:id="rId12" w:tgtFrame="_blank" w:history="1">
        <w:r w:rsidR="007812E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it-IT"/>
          </w:rPr>
          <w:t>efsa@mailander.it</w:t>
        </w:r>
      </w:hyperlink>
      <w:r w:rsidR="007812E7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it-IT"/>
        </w:rPr>
        <w:t xml:space="preserve"> </w:t>
      </w:r>
      <w:r w:rsidR="007812E7"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| tel. 011 552 7311</w:t>
      </w:r>
      <w:r w:rsidR="007812E7" w:rsidRPr="007812E7">
        <w:rPr>
          <w:rStyle w:val="eop"/>
          <w:rFonts w:ascii="Calibri" w:hAnsi="Calibri" w:cs="Calibri"/>
          <w:color w:val="000000"/>
          <w:sz w:val="22"/>
          <w:szCs w:val="22"/>
          <w:lang w:val="it-IT"/>
        </w:rPr>
        <w:t> </w:t>
      </w:r>
    </w:p>
    <w:p w14:paraId="3084832B" w14:textId="2EA73ED5" w:rsidR="007812E7" w:rsidRPr="0094114B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4114B">
        <w:rPr>
          <w:rStyle w:val="eop"/>
          <w:rFonts w:ascii="Segoe UI" w:hAnsi="Segoe UI" w:cs="Segoe UI"/>
          <w:sz w:val="18"/>
          <w:szCs w:val="18"/>
          <w:lang w:val="it-IT"/>
        </w:rPr>
        <w:t> </w:t>
      </w:r>
    </w:p>
    <w:p w14:paraId="66A8E42E" w14:textId="77777777" w:rsidR="007812E7" w:rsidRPr="0094114B" w:rsidRDefault="007812E7" w:rsidP="007812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4114B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098CB10" w14:textId="77777777" w:rsidR="00795E02" w:rsidRPr="0094114B" w:rsidRDefault="00795E02" w:rsidP="007812E7">
      <w:pPr>
        <w:rPr>
          <w:lang w:val="it-IT"/>
        </w:rPr>
      </w:pPr>
    </w:p>
    <w:sectPr w:rsidR="00795E02" w:rsidRPr="0094114B" w:rsidSect="00FB1E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17" w:right="851" w:bottom="1134" w:left="1701" w:header="6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C2B3" w14:textId="77777777" w:rsidR="00436D0A" w:rsidRDefault="00436D0A" w:rsidP="005B3B3E">
      <w:r>
        <w:separator/>
      </w:r>
    </w:p>
  </w:endnote>
  <w:endnote w:type="continuationSeparator" w:id="0">
    <w:p w14:paraId="7A7FFC1D" w14:textId="77777777" w:rsidR="00436D0A" w:rsidRDefault="00436D0A" w:rsidP="005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17312F4D" w14:textId="77777777" w:rsidTr="00985D8D">
      <w:tc>
        <w:tcPr>
          <w:tcW w:w="8505" w:type="dxa"/>
          <w:shd w:val="clear" w:color="auto" w:fill="auto"/>
        </w:tcPr>
        <w:p w14:paraId="4C594176" w14:textId="77777777" w:rsidR="00246A65" w:rsidRDefault="00246A65" w:rsidP="00246A65">
          <w:pPr>
            <w:pStyle w:val="Footer"/>
            <w:rPr>
              <w:lang w:val="it-IT"/>
            </w:rPr>
          </w:pPr>
        </w:p>
      </w:tc>
    </w:tr>
  </w:tbl>
  <w:p w14:paraId="54F051DF" w14:textId="77777777" w:rsidR="00246A65" w:rsidRPr="005B3B3E" w:rsidRDefault="00246A65" w:rsidP="00246A65">
    <w:pPr>
      <w:pStyle w:val="Footer"/>
      <w:rPr>
        <w:lang w:val="it-IT"/>
      </w:rPr>
    </w:pPr>
  </w:p>
  <w:p w14:paraId="2281BAFE" w14:textId="77777777" w:rsidR="00246A65" w:rsidRPr="00EA7E45" w:rsidRDefault="00246A65" w:rsidP="00246A65">
    <w:pPr>
      <w:pStyle w:val="Footer"/>
      <w:rPr>
        <w:lang w:val="it-IT"/>
      </w:rPr>
    </w:pPr>
  </w:p>
  <w:p w14:paraId="65EF7A16" w14:textId="77777777" w:rsidR="00246A65" w:rsidRDefault="00246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50EE72E8" w14:textId="77777777" w:rsidTr="00246A65">
      <w:tc>
        <w:tcPr>
          <w:tcW w:w="8505" w:type="dxa"/>
          <w:shd w:val="clear" w:color="auto" w:fill="auto"/>
        </w:tcPr>
        <w:p w14:paraId="31241961" w14:textId="77777777" w:rsidR="00246A65" w:rsidRDefault="00246A65" w:rsidP="00EA7E45">
          <w:pPr>
            <w:pStyle w:val="Footer"/>
            <w:rPr>
              <w:lang w:val="it-IT"/>
            </w:rPr>
          </w:pPr>
        </w:p>
      </w:tc>
    </w:tr>
  </w:tbl>
  <w:p w14:paraId="66BB11DC" w14:textId="77777777" w:rsidR="00EA7E45" w:rsidRPr="005B3B3E" w:rsidRDefault="00EA7E45" w:rsidP="00EA7E45">
    <w:pPr>
      <w:pStyle w:val="Footer"/>
      <w:rPr>
        <w:lang w:val="it-IT"/>
      </w:rPr>
    </w:pPr>
  </w:p>
  <w:p w14:paraId="31A90E1F" w14:textId="77777777" w:rsidR="00EA7E45" w:rsidRPr="00EA7E45" w:rsidRDefault="00EA7E45" w:rsidP="00EA7E4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B5A8" w14:textId="77777777" w:rsidR="00436D0A" w:rsidRDefault="00436D0A" w:rsidP="005B3B3E">
      <w:r>
        <w:separator/>
      </w:r>
    </w:p>
  </w:footnote>
  <w:footnote w:type="continuationSeparator" w:id="0">
    <w:p w14:paraId="0919EE57" w14:textId="77777777" w:rsidR="00436D0A" w:rsidRDefault="00436D0A" w:rsidP="005B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09B9" w14:textId="77777777" w:rsidR="00EA7E45" w:rsidRDefault="00246A65" w:rsidP="00EA7E4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57C6FB" wp14:editId="7A79378A">
              <wp:simplePos x="0" y="0"/>
              <wp:positionH relativeFrom="column">
                <wp:posOffset>1690</wp:posOffset>
              </wp:positionH>
              <wp:positionV relativeFrom="paragraph">
                <wp:posOffset>-36365</wp:posOffset>
              </wp:positionV>
              <wp:extent cx="901521" cy="76840"/>
              <wp:effectExtent l="0" t="0" r="63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521" cy="7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CD2607" id="Rectangle 35" o:spid="_x0000_s1026" style="position:absolute;margin-left:.15pt;margin-top:-2.85pt;width:71pt;height:6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1754975B" wp14:editId="233F3907">
          <wp:simplePos x="0" y="0"/>
          <wp:positionH relativeFrom="column">
            <wp:posOffset>5159375</wp:posOffset>
          </wp:positionH>
          <wp:positionV relativeFrom="paragraph">
            <wp:posOffset>-192799</wp:posOffset>
          </wp:positionV>
          <wp:extent cx="775992" cy="764746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" cy="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795E0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7B9982" wp14:editId="5FBCF381">
              <wp:simplePos x="0" y="0"/>
              <wp:positionH relativeFrom="column">
                <wp:posOffset>-1092492</wp:posOffset>
              </wp:positionH>
              <wp:positionV relativeFrom="paragraph">
                <wp:posOffset>-435610</wp:posOffset>
              </wp:positionV>
              <wp:extent cx="7577455" cy="1235676"/>
              <wp:effectExtent l="0" t="0" r="4445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235676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9897D" w14:textId="77777777" w:rsidR="00795E02" w:rsidRPr="0059261D" w:rsidRDefault="00795E02" w:rsidP="00795E02">
                          <w:pPr>
                            <w:pStyle w:val="Heading4"/>
                          </w:pPr>
                        </w:p>
                        <w:p w14:paraId="5C8C5574" w14:textId="77777777" w:rsidR="00795E02" w:rsidRPr="0059261D" w:rsidRDefault="00795E02" w:rsidP="00795E02">
                          <w:pPr>
                            <w:pStyle w:val="Heading4"/>
                          </w:pPr>
                        </w:p>
                        <w:p w14:paraId="0EB72334" w14:textId="77777777" w:rsidR="00795E02" w:rsidRPr="0059261D" w:rsidRDefault="00795E02" w:rsidP="00795E02">
                          <w:pPr>
                            <w:pStyle w:val="Heading3"/>
                          </w:pPr>
                        </w:p>
                        <w:p w14:paraId="22CE3020" w14:textId="77777777" w:rsidR="00795E02" w:rsidRPr="00795E02" w:rsidRDefault="00795E02" w:rsidP="00795E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B9982" id="Rectangle 14" o:spid="_x0000_s1026" style="position:absolute;left:0;text-align:left;margin-left:-86pt;margin-top:-34.3pt;width:596.65pt;height:9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" fillcolor="#787878" stroked="f" strokeweight="1pt">
              <v:textbox>
                <w:txbxContent>
                  <w:p w14:paraId="2829897D" w14:textId="77777777" w:rsidR="00795E02" w:rsidRPr="0059261D" w:rsidRDefault="00795E02" w:rsidP="00795E02">
                    <w:pPr>
                      <w:pStyle w:val="Heading4"/>
                    </w:pPr>
                  </w:p>
                  <w:p w14:paraId="5C8C5574" w14:textId="77777777" w:rsidR="00795E02" w:rsidRPr="0059261D" w:rsidRDefault="00795E02" w:rsidP="00795E02">
                    <w:pPr>
                      <w:pStyle w:val="Heading4"/>
                    </w:pPr>
                  </w:p>
                  <w:p w14:paraId="0EB72334" w14:textId="77777777" w:rsidR="00795E02" w:rsidRPr="0059261D" w:rsidRDefault="00795E02" w:rsidP="00795E02">
                    <w:pPr>
                      <w:pStyle w:val="Heading3"/>
                    </w:pPr>
                  </w:p>
                  <w:p w14:paraId="22CE3020" w14:textId="77777777" w:rsidR="00795E02" w:rsidRPr="00795E02" w:rsidRDefault="00795E02" w:rsidP="00795E0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229B175" w14:textId="1AD2881A" w:rsidR="00795E02" w:rsidRPr="0059261D" w:rsidRDefault="007812E7" w:rsidP="00795E02">
    <w:pPr>
      <w:pStyle w:val="Heading4"/>
    </w:pPr>
    <w:r>
      <w:t>COMUNICATO STAMPA</w:t>
    </w:r>
    <w:r w:rsidR="00795E02">
      <w:t xml:space="preserve"> </w:t>
    </w:r>
  </w:p>
  <w:p w14:paraId="5489B8A2" w14:textId="22F1CFDA" w:rsidR="00EA7E45" w:rsidRDefault="007812E7" w:rsidP="00795E02">
    <w:pPr>
      <w:pStyle w:val="Heading4"/>
    </w:pPr>
    <w:r>
      <w:t>SAFE2EAT</w:t>
    </w:r>
  </w:p>
  <w:p w14:paraId="20AE1DD8" w14:textId="77777777" w:rsidR="007812E7" w:rsidRPr="007812E7" w:rsidRDefault="007812E7" w:rsidP="007812E7"/>
  <w:p w14:paraId="427D049B" w14:textId="77777777" w:rsidR="00246A65" w:rsidRPr="00246A65" w:rsidRDefault="00246A65" w:rsidP="00246A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3D99" w14:textId="77777777" w:rsidR="00EA7E45" w:rsidRDefault="000F09FC" w:rsidP="00EA7E4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D68F8D" wp14:editId="384DFF72">
          <wp:simplePos x="0" y="0"/>
          <wp:positionH relativeFrom="column">
            <wp:posOffset>4954270</wp:posOffset>
          </wp:positionH>
          <wp:positionV relativeFrom="paragraph">
            <wp:posOffset>-152579</wp:posOffset>
          </wp:positionV>
          <wp:extent cx="945515" cy="1439545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4">
      <w:rPr>
        <w:noProof/>
      </w:rPr>
      <w:drawing>
        <wp:anchor distT="0" distB="0" distL="114300" distR="114300" simplePos="0" relativeHeight="251682816" behindDoc="0" locked="0" layoutInCell="1" allowOverlap="1" wp14:anchorId="234D8F8F" wp14:editId="71891DF0">
          <wp:simplePos x="0" y="0"/>
          <wp:positionH relativeFrom="column">
            <wp:posOffset>-1080023</wp:posOffset>
          </wp:positionH>
          <wp:positionV relativeFrom="paragraph">
            <wp:posOffset>-226695</wp:posOffset>
          </wp:positionV>
          <wp:extent cx="773561" cy="1547122"/>
          <wp:effectExtent l="0" t="0" r="127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61" cy="154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6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E7AD9" wp14:editId="41CB97A5">
              <wp:simplePos x="0" y="0"/>
              <wp:positionH relativeFrom="column">
                <wp:posOffset>-91294</wp:posOffset>
              </wp:positionH>
              <wp:positionV relativeFrom="paragraph">
                <wp:posOffset>-16510</wp:posOffset>
              </wp:positionV>
              <wp:extent cx="4528185" cy="1544320"/>
              <wp:effectExtent l="0" t="0" r="0" b="0"/>
              <wp:wrapNone/>
              <wp:docPr id="136" name="Zone de text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185" cy="154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EC592" w14:textId="77777777" w:rsidR="0094114B" w:rsidRDefault="007812E7" w:rsidP="0059261D">
                          <w:pPr>
                            <w:pStyle w:val="Heading4"/>
                            <w:rPr>
                              <w:lang w:val="it-IT"/>
                            </w:rPr>
                          </w:pPr>
                          <w:r w:rsidRPr="007812E7">
                            <w:rPr>
                              <w:lang w:val="it-IT"/>
                            </w:rPr>
                            <w:t>COMUNICATO STAMPA</w:t>
                          </w:r>
                          <w:r w:rsidRPr="007812E7">
                            <w:rPr>
                              <w:lang w:val="it-IT"/>
                            </w:rPr>
                            <w:tab/>
                          </w:r>
                        </w:p>
                        <w:p w14:paraId="523063D4" w14:textId="77777777" w:rsidR="0094114B" w:rsidRPr="007812E7" w:rsidRDefault="0094114B" w:rsidP="0094114B">
                          <w:pPr>
                            <w:pStyle w:val="Heading4"/>
                            <w:rPr>
                              <w:lang w:val="it-IT"/>
                            </w:rPr>
                          </w:pPr>
                          <w:r w:rsidRPr="007812E7">
                            <w:rPr>
                              <w:lang w:val="it-IT"/>
                            </w:rPr>
                            <w:t>Per pubblicazione immediata</w:t>
                          </w:r>
                        </w:p>
                        <w:p w14:paraId="5CEBCE9C" w14:textId="3F7218D0" w:rsidR="0059261D" w:rsidRPr="007812E7" w:rsidRDefault="007812E7" w:rsidP="0059261D">
                          <w:pPr>
                            <w:pStyle w:val="Heading4"/>
                            <w:rPr>
                              <w:lang w:val="it-IT"/>
                            </w:rPr>
                          </w:pPr>
                          <w:r w:rsidRPr="007812E7">
                            <w:rPr>
                              <w:lang w:val="it-IT"/>
                            </w:rPr>
                            <w:tab/>
                          </w:r>
                        </w:p>
                        <w:p w14:paraId="5D621993" w14:textId="699DE643" w:rsidR="0059261D" w:rsidRPr="0094114B" w:rsidRDefault="0094370A" w:rsidP="0059261D">
                          <w:pPr>
                            <w:pStyle w:val="Heading3"/>
                            <w:rPr>
                              <w:lang w:val="it-IT"/>
                            </w:rPr>
                          </w:pPr>
                          <w:r w:rsidRPr="0094114B">
                            <w:rPr>
                              <w:lang w:val="it-IT"/>
                            </w:rPr>
                            <w:t>SAFE2EAT</w:t>
                          </w:r>
                        </w:p>
                        <w:p w14:paraId="43913C93" w14:textId="77777777" w:rsidR="007812E7" w:rsidRPr="0094114B" w:rsidRDefault="007812E7" w:rsidP="007812E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E7AD9" id="_x0000_t202" coordsize="21600,21600" o:spt="202" path="m,l,21600r21600,l21600,xe">
              <v:stroke joinstyle="miter"/>
              <v:path gradientshapeok="t" o:connecttype="rect"/>
            </v:shapetype>
            <v:shape id="Zone de texte 136" o:spid="_x0000_s1027" type="#_x0000_t202" style="position:absolute;left:0;text-align:left;margin-left:-7.2pt;margin-top:-1.3pt;width:356.55pt;height:1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" filled="f" stroked="f" strokeweight=".5pt">
              <v:textbox>
                <w:txbxContent>
                  <w:p w14:paraId="172EC592" w14:textId="77777777" w:rsidR="0094114B" w:rsidRDefault="007812E7" w:rsidP="0059261D">
                    <w:pPr>
                      <w:pStyle w:val="Heading4"/>
                      <w:rPr>
                        <w:lang w:val="it-IT"/>
                      </w:rPr>
                    </w:pPr>
                    <w:r w:rsidRPr="007812E7">
                      <w:rPr>
                        <w:lang w:val="it-IT"/>
                      </w:rPr>
                      <w:t>COMUNICATO STAMPA</w:t>
                    </w:r>
                    <w:r w:rsidRPr="007812E7">
                      <w:rPr>
                        <w:lang w:val="it-IT"/>
                      </w:rPr>
                      <w:tab/>
                    </w:r>
                  </w:p>
                  <w:p w14:paraId="523063D4" w14:textId="77777777" w:rsidR="0094114B" w:rsidRPr="007812E7" w:rsidRDefault="0094114B" w:rsidP="0094114B">
                    <w:pPr>
                      <w:pStyle w:val="Heading4"/>
                      <w:rPr>
                        <w:lang w:val="it-IT"/>
                      </w:rPr>
                    </w:pPr>
                    <w:r w:rsidRPr="007812E7">
                      <w:rPr>
                        <w:lang w:val="it-IT"/>
                      </w:rPr>
                      <w:t>Per pubblicazione immediata</w:t>
                    </w:r>
                  </w:p>
                  <w:p w14:paraId="5CEBCE9C" w14:textId="3F7218D0" w:rsidR="0059261D" w:rsidRPr="007812E7" w:rsidRDefault="007812E7" w:rsidP="0059261D">
                    <w:pPr>
                      <w:pStyle w:val="Heading4"/>
                      <w:rPr>
                        <w:lang w:val="it-IT"/>
                      </w:rPr>
                    </w:pPr>
                    <w:r w:rsidRPr="007812E7">
                      <w:rPr>
                        <w:lang w:val="it-IT"/>
                      </w:rPr>
                      <w:tab/>
                    </w:r>
                  </w:p>
                  <w:p w14:paraId="5D621993" w14:textId="699DE643" w:rsidR="0059261D" w:rsidRPr="0094114B" w:rsidRDefault="0094370A" w:rsidP="0059261D">
                    <w:pPr>
                      <w:pStyle w:val="Heading3"/>
                      <w:rPr>
                        <w:lang w:val="it-IT"/>
                      </w:rPr>
                    </w:pPr>
                    <w:r w:rsidRPr="0094114B">
                      <w:rPr>
                        <w:lang w:val="it-IT"/>
                      </w:rPr>
                      <w:t>SAFE2EAT</w:t>
                    </w:r>
                  </w:p>
                  <w:p w14:paraId="43913C93" w14:textId="77777777" w:rsidR="007812E7" w:rsidRPr="0094114B" w:rsidRDefault="007812E7" w:rsidP="007812E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507A7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A85735A" wp14:editId="2CA71871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8088" cy="198000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980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FB936" id="Rectangle 11" o:spid="_x0000_s1026" style="position:absolute;margin-left:-85.05pt;margin-top:-35.45pt;width:595.15pt;height:15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" fillcolor="#787878" stroked="f" strokeweight="1pt"/>
          </w:pict>
        </mc:Fallback>
      </mc:AlternateContent>
    </w:r>
  </w:p>
  <w:p w14:paraId="3BABDAB1" w14:textId="77777777" w:rsidR="00EA7E45" w:rsidRDefault="00246A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616B3D" wp14:editId="315BC1E0">
              <wp:simplePos x="0" y="0"/>
              <wp:positionH relativeFrom="column">
                <wp:posOffset>520</wp:posOffset>
              </wp:positionH>
              <wp:positionV relativeFrom="paragraph">
                <wp:posOffset>373669</wp:posOffset>
              </wp:positionV>
              <wp:extent cx="883227" cy="72000"/>
              <wp:effectExtent l="0" t="0" r="6350" b="44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227" cy="7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3A6461" id="Rectangle 36" o:spid="_x0000_s1026" style="position:absolute;margin-left:.05pt;margin-top:29.4pt;width:69.55pt;height: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3A5"/>
    <w:multiLevelType w:val="hybridMultilevel"/>
    <w:tmpl w:val="13783F9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472C4" w:themeColor="accent1"/>
        <w:sz w:val="18"/>
      </w:rPr>
    </w:lvl>
    <w:lvl w:ilvl="1" w:tplc="46708B84">
      <w:start w:val="1"/>
      <w:numFmt w:val="bullet"/>
      <w:pStyle w:val="Listparalevel2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2E00E26">
      <w:start w:val="1"/>
      <w:numFmt w:val="bullet"/>
      <w:pStyle w:val="Listparalevel3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52A54A87"/>
    <w:multiLevelType w:val="hybridMultilevel"/>
    <w:tmpl w:val="55CAB824"/>
    <w:lvl w:ilvl="0" w:tplc="D31EA514">
      <w:start w:val="1"/>
      <w:numFmt w:val="decimal"/>
      <w:pStyle w:val="listnumgreen"/>
      <w:lvlText w:val="%1."/>
      <w:lvlJc w:val="left"/>
      <w:pPr>
        <w:ind w:left="360" w:hanging="360"/>
      </w:pPr>
      <w:rPr>
        <w:rFonts w:hint="default"/>
        <w:color w:val="22294D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9683">
    <w:abstractNumId w:val="0"/>
  </w:num>
  <w:num w:numId="2" w16cid:durableId="1313293450">
    <w:abstractNumId w:val="0"/>
  </w:num>
  <w:num w:numId="3" w16cid:durableId="1927422427">
    <w:abstractNumId w:val="1"/>
  </w:num>
  <w:num w:numId="4" w16cid:durableId="760833658">
    <w:abstractNumId w:val="0"/>
  </w:num>
  <w:num w:numId="5" w16cid:durableId="881215481">
    <w:abstractNumId w:val="0"/>
  </w:num>
  <w:num w:numId="6" w16cid:durableId="121334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0"/>
    <w:rsid w:val="00056D3B"/>
    <w:rsid w:val="000E674D"/>
    <w:rsid w:val="000F09FC"/>
    <w:rsid w:val="00120CDF"/>
    <w:rsid w:val="0013355C"/>
    <w:rsid w:val="00141C72"/>
    <w:rsid w:val="00192DC0"/>
    <w:rsid w:val="001A0E65"/>
    <w:rsid w:val="0023038A"/>
    <w:rsid w:val="00246A65"/>
    <w:rsid w:val="002A40AD"/>
    <w:rsid w:val="002A4DB9"/>
    <w:rsid w:val="00306FA4"/>
    <w:rsid w:val="00323A85"/>
    <w:rsid w:val="003B46F5"/>
    <w:rsid w:val="00436D0A"/>
    <w:rsid w:val="004A79D0"/>
    <w:rsid w:val="00507A72"/>
    <w:rsid w:val="0059261D"/>
    <w:rsid w:val="005B3B3E"/>
    <w:rsid w:val="00702B23"/>
    <w:rsid w:val="0075657E"/>
    <w:rsid w:val="007812E7"/>
    <w:rsid w:val="00795E02"/>
    <w:rsid w:val="008A4870"/>
    <w:rsid w:val="0094114B"/>
    <w:rsid w:val="0094370A"/>
    <w:rsid w:val="00970608"/>
    <w:rsid w:val="009A5CDA"/>
    <w:rsid w:val="009B7DC9"/>
    <w:rsid w:val="00A11232"/>
    <w:rsid w:val="00A1131A"/>
    <w:rsid w:val="00A4388E"/>
    <w:rsid w:val="00AC7A94"/>
    <w:rsid w:val="00B301A0"/>
    <w:rsid w:val="00BE13CD"/>
    <w:rsid w:val="00D84CE5"/>
    <w:rsid w:val="00E835D1"/>
    <w:rsid w:val="00EA7E45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4A4D"/>
  <w15:chartTrackingRefBased/>
  <w15:docId w15:val="{5383160D-CF68-D243-A538-BAAC353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3E"/>
    <w:pPr>
      <w:spacing w:after="120" w:line="240" w:lineRule="auto"/>
      <w:ind w:right="-1"/>
      <w:jc w:val="both"/>
    </w:pPr>
    <w:rPr>
      <w:color w:val="22294D"/>
      <w:sz w:val="19"/>
      <w:lang w:val="en-US"/>
    </w:rPr>
  </w:style>
  <w:style w:type="paragraph" w:styleId="Heading1">
    <w:name w:val="heading 1"/>
    <w:aliases w:val="3 - Contact"/>
    <w:basedOn w:val="Normal"/>
    <w:next w:val="Normal"/>
    <w:link w:val="Heading1Char"/>
    <w:uiPriority w:val="9"/>
    <w:qFormat/>
    <w:rsid w:val="00120CDF"/>
    <w:pPr>
      <w:spacing w:after="0"/>
      <w:ind w:right="0"/>
      <w:outlineLvl w:val="0"/>
    </w:pPr>
  </w:style>
  <w:style w:type="paragraph" w:styleId="Heading2">
    <w:name w:val="heading 2"/>
    <w:aliases w:val="5 - Optional subheadline"/>
    <w:basedOn w:val="Normal"/>
    <w:next w:val="Normal"/>
    <w:link w:val="Heading2Char"/>
    <w:uiPriority w:val="9"/>
    <w:unhideWhenUsed/>
    <w:qFormat/>
    <w:rsid w:val="00120CDF"/>
    <w:pPr>
      <w:spacing w:after="360"/>
      <w:ind w:right="0"/>
      <w:jc w:val="right"/>
      <w:outlineLvl w:val="1"/>
    </w:pPr>
    <w:rPr>
      <w:b/>
      <w:bCs/>
      <w:sz w:val="36"/>
      <w:szCs w:val="36"/>
    </w:rPr>
  </w:style>
  <w:style w:type="paragraph" w:styleId="Heading3">
    <w:name w:val="heading 3"/>
    <w:aliases w:val="2 - Headline header"/>
    <w:basedOn w:val="Normal"/>
    <w:next w:val="Normal"/>
    <w:link w:val="Heading3Char"/>
    <w:uiPriority w:val="9"/>
    <w:unhideWhenUsed/>
    <w:qFormat/>
    <w:rsid w:val="0059261D"/>
    <w:pPr>
      <w:spacing w:before="240" w:after="0"/>
      <w:ind w:right="0"/>
      <w:outlineLvl w:val="2"/>
    </w:pPr>
    <w:rPr>
      <w:color w:val="FFFFFF" w:themeColor="background1"/>
      <w:sz w:val="32"/>
      <w:szCs w:val="32"/>
    </w:rPr>
  </w:style>
  <w:style w:type="paragraph" w:styleId="Heading4">
    <w:name w:val="heading 4"/>
    <w:aliases w:val="1 - Date &amp; Press release"/>
    <w:basedOn w:val="Normal"/>
    <w:next w:val="Normal"/>
    <w:link w:val="Heading4Char"/>
    <w:uiPriority w:val="9"/>
    <w:unhideWhenUsed/>
    <w:qFormat/>
    <w:rsid w:val="0059261D"/>
    <w:pPr>
      <w:spacing w:after="40"/>
      <w:outlineLvl w:val="3"/>
    </w:pPr>
    <w:rPr>
      <w:color w:val="FFFFFF" w:themeColor="background1"/>
      <w:sz w:val="24"/>
      <w:szCs w:val="36"/>
    </w:rPr>
  </w:style>
  <w:style w:type="paragraph" w:styleId="Heading5">
    <w:name w:val="heading 5"/>
    <w:aliases w:val="4 - Headline body"/>
    <w:basedOn w:val="Heading1"/>
    <w:next w:val="Normal"/>
    <w:link w:val="Heading5Char"/>
    <w:uiPriority w:val="9"/>
    <w:unhideWhenUsed/>
    <w:qFormat/>
    <w:rsid w:val="00120CDF"/>
    <w:pPr>
      <w:spacing w:after="120"/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level2">
    <w:name w:val="List para level 2"/>
    <w:basedOn w:val="ListParagraph"/>
    <w:link w:val="Listparalevel2Char"/>
    <w:rsid w:val="00A11232"/>
    <w:pPr>
      <w:numPr>
        <w:ilvl w:val="1"/>
        <w:numId w:val="5"/>
      </w:numPr>
    </w:pPr>
  </w:style>
  <w:style w:type="character" w:customStyle="1" w:styleId="Listparalevel2Char">
    <w:name w:val="List para level 2 Char"/>
    <w:basedOn w:val="ListParagraphChar"/>
    <w:link w:val="Listparalevel2"/>
    <w:rsid w:val="00A11232"/>
    <w:rPr>
      <w:noProof/>
      <w:color w:val="787878"/>
      <w:sz w:val="19"/>
      <w:lang w:val="fr-FR"/>
    </w:rPr>
  </w:style>
  <w:style w:type="paragraph" w:styleId="ListParagraph">
    <w:name w:val="List Paragraph"/>
    <w:basedOn w:val="Normal"/>
    <w:link w:val="ListParagraphChar"/>
    <w:uiPriority w:val="34"/>
    <w:rsid w:val="00A11232"/>
    <w:pPr>
      <w:spacing w:after="0"/>
      <w:contextualSpacing/>
    </w:pPr>
    <w:rPr>
      <w:noProof/>
      <w:lang w:val="fr-FR"/>
    </w:rPr>
  </w:style>
  <w:style w:type="paragraph" w:customStyle="1" w:styleId="Listparalevel3">
    <w:name w:val="List para level 3"/>
    <w:basedOn w:val="Listparalevel2"/>
    <w:link w:val="Listparalevel3Char"/>
    <w:rsid w:val="00A11232"/>
    <w:pPr>
      <w:numPr>
        <w:ilvl w:val="2"/>
      </w:numPr>
    </w:pPr>
  </w:style>
  <w:style w:type="character" w:customStyle="1" w:styleId="Listparalevel3Char">
    <w:name w:val="List para level 3 Char"/>
    <w:basedOn w:val="Listparalevel2Char"/>
    <w:link w:val="Listparalevel3"/>
    <w:rsid w:val="00A11232"/>
    <w:rPr>
      <w:noProof/>
      <w:color w:val="787878"/>
      <w:sz w:val="19"/>
      <w:lang w:val="fr-FR"/>
    </w:rPr>
  </w:style>
  <w:style w:type="paragraph" w:customStyle="1" w:styleId="listnumgreen">
    <w:name w:val="list num green"/>
    <w:basedOn w:val="ListParagraph"/>
    <w:rsid w:val="00A11232"/>
    <w:pPr>
      <w:numPr>
        <w:numId w:val="6"/>
      </w:numPr>
    </w:pPr>
  </w:style>
  <w:style w:type="paragraph" w:customStyle="1" w:styleId="Contact">
    <w:name w:val="Contact"/>
    <w:basedOn w:val="Normal"/>
    <w:qFormat/>
    <w:rsid w:val="00A11232"/>
    <w:pPr>
      <w:spacing w:after="0"/>
      <w:ind w:right="-425"/>
    </w:pPr>
  </w:style>
  <w:style w:type="character" w:customStyle="1" w:styleId="Heading1Char">
    <w:name w:val="Heading 1 Char"/>
    <w:aliases w:val="3 - Contact Char"/>
    <w:basedOn w:val="DefaultParagraphFont"/>
    <w:link w:val="Heading1"/>
    <w:uiPriority w:val="9"/>
    <w:rsid w:val="00120CDF"/>
    <w:rPr>
      <w:color w:val="22294D"/>
      <w:sz w:val="19"/>
      <w:lang w:val="en-US"/>
    </w:rPr>
  </w:style>
  <w:style w:type="character" w:customStyle="1" w:styleId="Heading2Char">
    <w:name w:val="Heading 2 Char"/>
    <w:aliases w:val="5 - Optional subheadline Char"/>
    <w:basedOn w:val="DefaultParagraphFont"/>
    <w:link w:val="Heading2"/>
    <w:uiPriority w:val="9"/>
    <w:rsid w:val="00120CDF"/>
    <w:rPr>
      <w:b/>
      <w:bCs/>
      <w:color w:val="22294D"/>
      <w:sz w:val="36"/>
      <w:szCs w:val="36"/>
      <w:lang w:val="en-US"/>
    </w:rPr>
  </w:style>
  <w:style w:type="character" w:customStyle="1" w:styleId="Heading3Char">
    <w:name w:val="Heading 3 Char"/>
    <w:aliases w:val="2 - Headline header Char"/>
    <w:basedOn w:val="DefaultParagraphFont"/>
    <w:link w:val="Heading3"/>
    <w:uiPriority w:val="9"/>
    <w:rsid w:val="0059261D"/>
    <w:rPr>
      <w:color w:val="FFFFFF" w:themeColor="background1"/>
      <w:sz w:val="32"/>
      <w:szCs w:val="32"/>
      <w:lang w:val="en-US"/>
    </w:rPr>
  </w:style>
  <w:style w:type="character" w:customStyle="1" w:styleId="Heading4Char">
    <w:name w:val="Heading 4 Char"/>
    <w:aliases w:val="1 - Date &amp; Press release Char"/>
    <w:basedOn w:val="DefaultParagraphFont"/>
    <w:link w:val="Heading4"/>
    <w:uiPriority w:val="9"/>
    <w:rsid w:val="0059261D"/>
    <w:rPr>
      <w:color w:val="FFFFFF" w:themeColor="background1"/>
      <w:sz w:val="24"/>
      <w:szCs w:val="36"/>
      <w:lang w:val="en-US"/>
    </w:rPr>
  </w:style>
  <w:style w:type="character" w:customStyle="1" w:styleId="Heading5Char">
    <w:name w:val="Heading 5 Char"/>
    <w:aliases w:val="4 - Headline body Char"/>
    <w:basedOn w:val="DefaultParagraphFont"/>
    <w:link w:val="Heading5"/>
    <w:uiPriority w:val="9"/>
    <w:rsid w:val="00120CDF"/>
    <w:rPr>
      <w:color w:val="22294D"/>
      <w:sz w:val="28"/>
      <w:szCs w:val="28"/>
      <w:lang w:val="en-US"/>
    </w:rPr>
  </w:style>
  <w:style w:type="paragraph" w:styleId="Title">
    <w:name w:val="Title"/>
    <w:aliases w:val="6 - Position"/>
    <w:basedOn w:val="Heading2"/>
    <w:next w:val="Normal"/>
    <w:link w:val="TitleChar"/>
    <w:uiPriority w:val="10"/>
    <w:qFormat/>
    <w:rsid w:val="00EA7E45"/>
    <w:rPr>
      <w:b w:val="0"/>
      <w:bCs w:val="0"/>
      <w:i/>
    </w:rPr>
  </w:style>
  <w:style w:type="character" w:customStyle="1" w:styleId="TitleChar">
    <w:name w:val="Title Char"/>
    <w:aliases w:val="6 - Position Char"/>
    <w:basedOn w:val="DefaultParagraphFont"/>
    <w:link w:val="Title"/>
    <w:uiPriority w:val="10"/>
    <w:rsid w:val="00EA7E45"/>
    <w:rPr>
      <w:i/>
      <w:color w:val="22294D"/>
      <w:sz w:val="19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1232"/>
    <w:rPr>
      <w:noProof/>
      <w:color w:val="787878"/>
      <w:sz w:val="19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B3E"/>
    <w:rPr>
      <w:color w:val="787878"/>
      <w:sz w:val="19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3B3E"/>
    <w:rPr>
      <w:color w:val="787878"/>
      <w:sz w:val="19"/>
      <w:lang w:val="nl-NL"/>
    </w:rPr>
  </w:style>
  <w:style w:type="character" w:styleId="PlaceholderText">
    <w:name w:val="Placeholder Text"/>
    <w:basedOn w:val="DefaultParagraphFont"/>
    <w:uiPriority w:val="99"/>
    <w:semiHidden/>
    <w:rsid w:val="005926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26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12E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812E7"/>
  </w:style>
  <w:style w:type="character" w:customStyle="1" w:styleId="normaltextrun">
    <w:name w:val="normaltextrun"/>
    <w:basedOn w:val="DefaultParagraphFont"/>
    <w:rsid w:val="007812E7"/>
  </w:style>
  <w:style w:type="character" w:customStyle="1" w:styleId="tabchar">
    <w:name w:val="tabchar"/>
    <w:basedOn w:val="DefaultParagraphFont"/>
    <w:rsid w:val="0078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sa@mailander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39347682388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fsa815.sharepoint.com/sites/services-and-support/EFSA%20Templates/Corporate/2023_Office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FSA_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BCDBD2725A44399F921C4BAD4290C" ma:contentTypeVersion="14" ma:contentTypeDescription="Create a new document." ma:contentTypeScope="" ma:versionID="d9f6db3f3d1117dadbb0672446c9f5b6">
  <xsd:schema xmlns:xsd="http://www.w3.org/2001/XMLSchema" xmlns:xs="http://www.w3.org/2001/XMLSchema" xmlns:p="http://schemas.microsoft.com/office/2006/metadata/properties" xmlns:ns2="9a7f68ee-c8d8-4614-ab12-babb42f5e991" xmlns:ns3="39250c3d-795f-4f38-a66c-82523353249e" targetNamespace="http://schemas.microsoft.com/office/2006/metadata/properties" ma:root="true" ma:fieldsID="36336661269a03b6c83e2c7307ac2082" ns2:_="" ns3:_="">
    <xsd:import namespace="9a7f68ee-c8d8-4614-ab12-babb42f5e991"/>
    <xsd:import namespace="39250c3d-795f-4f38-a66c-825233532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68ee-c8d8-4614-ab12-babb42f5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3d8e85-2482-46d5-b3d8-06dc7993f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0c3d-795f-4f38-a66c-825233532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707300-0541-42b1-be14-135f00eab275}" ma:internalName="TaxCatchAll" ma:showField="CatchAllData" ma:web="39250c3d-795f-4f38-a66c-825233532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f68ee-c8d8-4614-ab12-babb42f5e991">
      <Terms xmlns="http://schemas.microsoft.com/office/infopath/2007/PartnerControls"/>
    </lcf76f155ced4ddcb4097134ff3c332f>
    <TaxCatchAll xmlns="39250c3d-795f-4f38-a66c-82523353249e" xsi:nil="true"/>
  </documentManagement>
</p:properties>
</file>

<file path=customXml/itemProps1.xml><?xml version="1.0" encoding="utf-8"?>
<ds:datastoreItem xmlns:ds="http://schemas.openxmlformats.org/officeDocument/2006/customXml" ds:itemID="{BCD28F55-4AE3-A647-B4E6-A19E25EFA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6C698-2E1D-4637-9D53-B63688ED5BBA}"/>
</file>

<file path=customXml/itemProps3.xml><?xml version="1.0" encoding="utf-8"?>
<ds:datastoreItem xmlns:ds="http://schemas.openxmlformats.org/officeDocument/2006/customXml" ds:itemID="{6809F6E7-B668-48BC-96E3-98A6B5185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0415B-EFDC-4F3D-9A18-0D25E396FF0B}">
  <ds:schemaRefs>
    <ds:schemaRef ds:uri="http://schemas.microsoft.com/office/2006/metadata/properties"/>
    <ds:schemaRef ds:uri="http://schemas.microsoft.com/office/infopath/2007/PartnerControls"/>
    <ds:schemaRef ds:uri="42b7f985-6c81-4f17-8a5c-3772c3875468"/>
    <ds:schemaRef ds:uri="36fd9ddc-5ed4-4b13-8d3c-036ea8d6b9be"/>
  </ds:schemaRefs>
</ds:datastoreItem>
</file>

<file path=docMetadata/LabelInfo.xml><?xml version="1.0" encoding="utf-8"?>
<clbl:labelList xmlns:clbl="http://schemas.microsoft.com/office/2020/mipLabelMetadata">
  <clbl:label id="{406a174b-e315-48bd-aa0a-cdaddc44250b}" enabled="0" method="" siteId="{406a174b-e315-48bd-aa0a-cdaddc4425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2023_Office%20Press%20release%20template</Template>
  <TotalTime>16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EFSA - Template - Letter head</vt:lpstr>
    </vt:vector>
  </TitlesOfParts>
  <Manager>GARCIA GOMEZ Matilde</Manager>
  <Company>European Food Safety Authority</Company>
  <LinksUpToDate>false</LinksUpToDate>
  <CharactersWithSpaces>4445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GARCIA GOMEZ Matilde</dc:creator>
  <cp:keywords/>
  <dc:description/>
  <cp:lastModifiedBy>ELKHOLY Susan</cp:lastModifiedBy>
  <cp:revision>4</cp:revision>
  <dcterms:created xsi:type="dcterms:W3CDTF">2024-05-15T08:27:00Z</dcterms:created>
  <dcterms:modified xsi:type="dcterms:W3CDTF">2024-05-15T11:46:00Z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0x010100A4ABCDBD2725A44399F921C4BAD4290C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